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735" w:rsidRPr="000B3DC2" w:rsidRDefault="00164145">
      <w:pPr>
        <w:rPr>
          <w:highlight w:val="yellow"/>
        </w:rPr>
      </w:pPr>
      <w:r w:rsidRPr="000B3DC2">
        <w:rPr>
          <w:highlight w:val="yellow"/>
        </w:rPr>
        <w:t>Transport Services</w:t>
      </w:r>
    </w:p>
    <w:p w:rsidR="00056EA2" w:rsidRDefault="00164145" w:rsidP="00164145">
      <w:pPr>
        <w:pStyle w:val="NormalWeb"/>
        <w:rPr>
          <w:rStyle w:val="boldbrown21"/>
        </w:rPr>
      </w:pPr>
      <w:r>
        <w:rPr>
          <w:rStyle w:val="boldbrown21"/>
        </w:rPr>
        <w:t>Road</w:t>
      </w:r>
    </w:p>
    <w:p w:rsidR="00164145" w:rsidRDefault="00056EA2" w:rsidP="00164145">
      <w:pPr>
        <w:pStyle w:val="NormalWeb"/>
        <w:rPr>
          <w:rStyle w:val="text11"/>
        </w:rPr>
      </w:pPr>
      <w:r>
        <w:rPr>
          <w:rStyle w:val="text21"/>
        </w:rPr>
        <w:t>O</w:t>
      </w:r>
      <w:r w:rsidR="00164145">
        <w:rPr>
          <w:rStyle w:val="text21"/>
        </w:rPr>
        <w:t>ur area of operation currently extends from South Australia to Far North Queensland, in support of commercial, industrial and rural based customers. The Mountain Industries fleet includes a variety of standard bulk transport vehicles as well as general purpose, pressure and liquid tankers.</w:t>
      </w:r>
      <w:r>
        <w:rPr>
          <w:rStyle w:val="text21"/>
        </w:rPr>
        <w:t xml:space="preserve"> This fleet is augmented by sub-</w:t>
      </w:r>
      <w:r w:rsidR="00164145">
        <w:rPr>
          <w:rStyle w:val="text21"/>
        </w:rPr>
        <w:t>contractors, some of whom have been with the company fifteen or more years.</w:t>
      </w:r>
      <w:r w:rsidR="00164145">
        <w:rPr>
          <w:rFonts w:ascii="Arial" w:hAnsi="Arial" w:cs="Arial"/>
          <w:color w:val="000000"/>
          <w:sz w:val="18"/>
          <w:szCs w:val="18"/>
        </w:rPr>
        <w:br/>
      </w:r>
      <w:r w:rsidR="00164145">
        <w:rPr>
          <w:rFonts w:ascii="Arial" w:hAnsi="Arial" w:cs="Arial"/>
          <w:noProof/>
          <w:color w:val="000000"/>
          <w:sz w:val="18"/>
          <w:szCs w:val="18"/>
        </w:rPr>
        <w:drawing>
          <wp:inline distT="0" distB="0" distL="0" distR="0">
            <wp:extent cx="5715" cy="47625"/>
            <wp:effectExtent l="0" t="0" r="0" b="0"/>
            <wp:docPr id="12" name="Picture 12"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sidR="00164145">
        <w:rPr>
          <w:rFonts w:ascii="Arial" w:hAnsi="Arial" w:cs="Arial"/>
          <w:color w:val="000000"/>
          <w:sz w:val="18"/>
          <w:szCs w:val="18"/>
        </w:rPr>
        <w:br/>
      </w:r>
      <w:r w:rsidR="00164145">
        <w:rPr>
          <w:rStyle w:val="text21"/>
        </w:rPr>
        <w:t>The fleet is licensed under EPA requirements and a number of drivers hold dangerous goods licences and Maritime Services Identification Accreditation.</w:t>
      </w:r>
      <w:r w:rsidR="00164145">
        <w:rPr>
          <w:rFonts w:ascii="Arial" w:hAnsi="Arial" w:cs="Arial"/>
          <w:color w:val="000000"/>
          <w:sz w:val="18"/>
          <w:szCs w:val="18"/>
        </w:rPr>
        <w:br/>
      </w:r>
      <w:r w:rsidR="00164145">
        <w:rPr>
          <w:rFonts w:ascii="Arial" w:hAnsi="Arial" w:cs="Arial"/>
          <w:noProof/>
          <w:color w:val="000000"/>
          <w:sz w:val="18"/>
          <w:szCs w:val="18"/>
        </w:rPr>
        <w:drawing>
          <wp:inline distT="0" distB="0" distL="0" distR="0">
            <wp:extent cx="5715" cy="47625"/>
            <wp:effectExtent l="0" t="0" r="0" b="0"/>
            <wp:docPr id="13" name="Picture 13"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sidR="00164145">
        <w:rPr>
          <w:rFonts w:ascii="Arial" w:hAnsi="Arial" w:cs="Arial"/>
          <w:color w:val="000000"/>
          <w:sz w:val="18"/>
          <w:szCs w:val="18"/>
        </w:rPr>
        <w:br/>
      </w:r>
      <w:r w:rsidR="00164145">
        <w:rPr>
          <w:rStyle w:val="text21"/>
        </w:rPr>
        <w:t>Our company philosophy is to provide a timely well managed service compliant to all Legislative requirements. Through cooperative participation, we support our customers in the overall “chain of responsibility” process.</w:t>
      </w:r>
      <w:r w:rsidR="00164145">
        <w:rPr>
          <w:rFonts w:ascii="Arial" w:hAnsi="Arial" w:cs="Arial"/>
          <w:color w:val="000000"/>
          <w:sz w:val="18"/>
          <w:szCs w:val="18"/>
        </w:rPr>
        <w:br/>
      </w:r>
      <w:r w:rsidR="00164145">
        <w:rPr>
          <w:rFonts w:ascii="Arial" w:hAnsi="Arial" w:cs="Arial"/>
          <w:noProof/>
          <w:color w:val="000000"/>
          <w:sz w:val="18"/>
          <w:szCs w:val="18"/>
        </w:rPr>
        <w:drawing>
          <wp:inline distT="0" distB="0" distL="0" distR="0">
            <wp:extent cx="5715" cy="47625"/>
            <wp:effectExtent l="0" t="0" r="0" b="0"/>
            <wp:docPr id="14" name="Picture 14"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sidR="00164145">
        <w:rPr>
          <w:rFonts w:ascii="Arial" w:hAnsi="Arial" w:cs="Arial"/>
          <w:color w:val="000000"/>
          <w:sz w:val="18"/>
          <w:szCs w:val="18"/>
        </w:rPr>
        <w:br/>
      </w:r>
      <w:r w:rsidR="00164145">
        <w:rPr>
          <w:rStyle w:val="text21"/>
        </w:rPr>
        <w:t>Our industry accreditation through “</w:t>
      </w:r>
      <w:proofErr w:type="spellStart"/>
      <w:r w:rsidR="00164145">
        <w:rPr>
          <w:rStyle w:val="text21"/>
        </w:rPr>
        <w:t>Trucksafe</w:t>
      </w:r>
      <w:proofErr w:type="spellEnd"/>
      <w:r w:rsidR="00164145">
        <w:rPr>
          <w:rStyle w:val="text21"/>
        </w:rPr>
        <w:t xml:space="preserve">” ensures that we maintain externally audited standards of Management, Maintenance, </w:t>
      </w:r>
      <w:proofErr w:type="gramStart"/>
      <w:r w:rsidR="00164145">
        <w:rPr>
          <w:rStyle w:val="text21"/>
        </w:rPr>
        <w:t>training</w:t>
      </w:r>
      <w:proofErr w:type="gramEnd"/>
      <w:r w:rsidR="00164145">
        <w:rPr>
          <w:rStyle w:val="text21"/>
        </w:rPr>
        <w:t xml:space="preserve"> and driver health</w:t>
      </w:r>
      <w:r w:rsidR="00164145">
        <w:rPr>
          <w:rStyle w:val="text11"/>
        </w:rPr>
        <w:t>.</w:t>
      </w:r>
    </w:p>
    <w:p w:rsidR="001C5916" w:rsidRPr="001C5916" w:rsidRDefault="001C5916" w:rsidP="001C5916">
      <w:pPr>
        <w:pStyle w:val="NormalWeb"/>
        <w:rPr>
          <w:rStyle w:val="text21"/>
        </w:rPr>
      </w:pPr>
      <w:r w:rsidRPr="001C5916">
        <w:rPr>
          <w:rStyle w:val="text21"/>
        </w:rPr>
        <w:t>Through co operative participation we support our customers in the overall “chain of responsibility” process.</w:t>
      </w:r>
    </w:p>
    <w:p w:rsidR="001C5916" w:rsidRDefault="001C5916" w:rsidP="00164145">
      <w:pPr>
        <w:pStyle w:val="NormalWeb"/>
        <w:rPr>
          <w:rFonts w:ascii="Arial" w:hAnsi="Arial" w:cs="Arial"/>
          <w:color w:val="000000"/>
          <w:sz w:val="18"/>
          <w:szCs w:val="18"/>
        </w:rPr>
      </w:pPr>
    </w:p>
    <w:p w:rsidR="00164145" w:rsidRDefault="00164145" w:rsidP="00164145">
      <w:pPr>
        <w:pStyle w:val="NormalWeb"/>
        <w:rPr>
          <w:rFonts w:ascii="Arial" w:hAnsi="Arial" w:cs="Arial"/>
          <w:color w:val="000000"/>
          <w:sz w:val="18"/>
          <w:szCs w:val="18"/>
        </w:rPr>
      </w:pPr>
      <w:r w:rsidRPr="000B3DC2">
        <w:rPr>
          <w:rStyle w:val="boldbrown21"/>
        </w:rPr>
        <w:t>Sea</w:t>
      </w:r>
      <w:r w:rsidRPr="000B3DC2">
        <w:rPr>
          <w:rFonts w:ascii="Arial" w:hAnsi="Arial" w:cs="Arial"/>
          <w:color w:val="000000"/>
          <w:sz w:val="18"/>
          <w:szCs w:val="18"/>
        </w:rPr>
        <w:br/>
      </w:r>
      <w:r w:rsidRPr="000B3DC2">
        <w:rPr>
          <w:rStyle w:val="text21"/>
        </w:rPr>
        <w:t>The Kooragang Island depot is conveniently close to the Kooragang Island wharf thus making it an ideal location for the loading and unloading of ships. Containers and bulk cargoes can be handled by Mountain Industries through the port of Newcastle.</w:t>
      </w:r>
      <w:r w:rsidR="000B3DC2" w:rsidRPr="000B3DC2">
        <w:rPr>
          <w:rStyle w:val="text21"/>
        </w:rPr>
        <w:t xml:space="preserve"> See the Industrial Services link for further information and contact information</w:t>
      </w:r>
      <w:r w:rsidRPr="000B3DC2">
        <w:rPr>
          <w:rFonts w:ascii="Arial" w:hAnsi="Arial" w:cs="Arial"/>
          <w:color w:val="000000"/>
          <w:sz w:val="18"/>
          <w:szCs w:val="18"/>
        </w:rPr>
        <w:br/>
      </w:r>
      <w:r w:rsidRPr="000B3DC2">
        <w:rPr>
          <w:rFonts w:ascii="Arial" w:hAnsi="Arial" w:cs="Arial"/>
          <w:noProof/>
          <w:color w:val="000000"/>
          <w:sz w:val="18"/>
          <w:szCs w:val="18"/>
        </w:rPr>
        <w:drawing>
          <wp:inline distT="0" distB="0" distL="0" distR="0">
            <wp:extent cx="5715" cy="47625"/>
            <wp:effectExtent l="0" t="0" r="0" b="0"/>
            <wp:docPr id="16" name="Picture 16"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sidRPr="000B3DC2">
        <w:rPr>
          <w:rFonts w:ascii="Arial" w:hAnsi="Arial" w:cs="Arial"/>
          <w:color w:val="000000"/>
          <w:sz w:val="18"/>
          <w:szCs w:val="18"/>
        </w:rPr>
        <w:br/>
      </w:r>
      <w:proofErr w:type="gramStart"/>
      <w:r w:rsidRPr="000B3DC2">
        <w:rPr>
          <w:rStyle w:val="text21"/>
        </w:rPr>
        <w:t>The</w:t>
      </w:r>
      <w:proofErr w:type="gramEnd"/>
      <w:r w:rsidRPr="000B3DC2">
        <w:rPr>
          <w:rStyle w:val="text21"/>
        </w:rPr>
        <w:t xml:space="preserve"> export or import of containers from Sydney can be arranged by road or rail from and to Port Botany. All the required handling equipment is available as well as open and covered areas for packing and unpacking containers at the Kooragang Island depot.</w:t>
      </w:r>
      <w:r w:rsidR="000B3DC2">
        <w:rPr>
          <w:rStyle w:val="text21"/>
        </w:rPr>
        <w:t xml:space="preserve"> See the Intermodal Services Link for further information and contact information</w:t>
      </w:r>
    </w:p>
    <w:p w:rsidR="00164145" w:rsidRDefault="00164145"/>
    <w:p w:rsidR="00164145" w:rsidRPr="000B3DC2" w:rsidRDefault="00164145">
      <w:pPr>
        <w:rPr>
          <w:highlight w:val="yellow"/>
        </w:rPr>
      </w:pPr>
      <w:r w:rsidRPr="000B3DC2">
        <w:rPr>
          <w:highlight w:val="yellow"/>
        </w:rPr>
        <w:t>Agricultural Services</w:t>
      </w:r>
    </w:p>
    <w:p w:rsidR="00164145" w:rsidRDefault="00056EA2" w:rsidP="00056EA2">
      <w:pPr>
        <w:rPr>
          <w:rFonts w:ascii="Arial" w:hAnsi="Arial" w:cs="Arial"/>
          <w:color w:val="000000"/>
          <w:sz w:val="18"/>
          <w:szCs w:val="18"/>
        </w:rPr>
      </w:pPr>
      <w:r>
        <w:rPr>
          <w:rStyle w:val="text21"/>
        </w:rPr>
        <w:t>Mountain Industries has two locations for the storage of grain - Forbes and St Marys.</w:t>
      </w:r>
      <w:r>
        <w:rPr>
          <w:rFonts w:ascii="Arial" w:hAnsi="Arial" w:cs="Arial"/>
          <w:color w:val="000000"/>
          <w:sz w:val="18"/>
          <w:szCs w:val="18"/>
        </w:rPr>
        <w:br/>
      </w:r>
      <w:r>
        <w:rPr>
          <w:rFonts w:ascii="Arial" w:hAnsi="Arial" w:cs="Arial"/>
          <w:noProof/>
          <w:color w:val="000000"/>
          <w:sz w:val="18"/>
          <w:szCs w:val="18"/>
          <w:lang w:eastAsia="en-AU"/>
        </w:rPr>
        <w:drawing>
          <wp:inline distT="0" distB="0" distL="0" distR="0">
            <wp:extent cx="5715" cy="47625"/>
            <wp:effectExtent l="0" t="0" r="0" b="0"/>
            <wp:docPr id="18" name="Picture 18"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noProof/>
          <w:color w:val="000000"/>
          <w:sz w:val="18"/>
          <w:szCs w:val="18"/>
          <w:lang w:eastAsia="en-AU"/>
        </w:rPr>
        <w:drawing>
          <wp:inline distT="0" distB="0" distL="0" distR="0">
            <wp:extent cx="5715" cy="47625"/>
            <wp:effectExtent l="0" t="0" r="0" b="0"/>
            <wp:docPr id="19" name="Picture 19"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Pr>
          <w:rStyle w:val="text21"/>
        </w:rPr>
        <w:t>Both depots provide registered public weighbridge facilities and full computerised inventory systems. Also each complex is AQIS accredited for export requirements.</w:t>
      </w:r>
      <w:r>
        <w:rPr>
          <w:rFonts w:ascii="Arial" w:hAnsi="Arial" w:cs="Arial"/>
          <w:color w:val="000000"/>
          <w:sz w:val="18"/>
          <w:szCs w:val="18"/>
        </w:rPr>
        <w:br/>
      </w:r>
      <w:r>
        <w:rPr>
          <w:rFonts w:ascii="Arial" w:hAnsi="Arial" w:cs="Arial"/>
          <w:noProof/>
          <w:color w:val="000000"/>
          <w:sz w:val="18"/>
          <w:szCs w:val="18"/>
          <w:lang w:eastAsia="en-AU"/>
        </w:rPr>
        <w:drawing>
          <wp:inline distT="0" distB="0" distL="0" distR="0">
            <wp:extent cx="5715" cy="47625"/>
            <wp:effectExtent l="0" t="0" r="0" b="0"/>
            <wp:docPr id="20" name="Picture 20"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Pr>
          <w:rStyle w:val="text21"/>
        </w:rPr>
        <w:t>Containers can be packed with grain at the Forbes depot, loaded directly onto trains for national distribution or internationally via Port Botany.</w:t>
      </w:r>
      <w:r>
        <w:rPr>
          <w:rFonts w:ascii="Arial" w:hAnsi="Arial" w:cs="Arial"/>
          <w:color w:val="000000"/>
          <w:sz w:val="18"/>
          <w:szCs w:val="18"/>
        </w:rPr>
        <w:br/>
      </w:r>
      <w:r>
        <w:rPr>
          <w:rFonts w:ascii="Arial" w:hAnsi="Arial" w:cs="Arial"/>
          <w:noProof/>
          <w:color w:val="000000"/>
          <w:sz w:val="18"/>
          <w:szCs w:val="18"/>
          <w:lang w:eastAsia="en-AU"/>
        </w:rPr>
        <w:drawing>
          <wp:inline distT="0" distB="0" distL="0" distR="0">
            <wp:extent cx="5715" cy="47625"/>
            <wp:effectExtent l="0" t="0" r="0" b="0"/>
            <wp:docPr id="21" name="Picture 21"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sidR="00164145">
        <w:rPr>
          <w:rStyle w:val="boldbrown21"/>
        </w:rPr>
        <w:t>Forbes</w:t>
      </w:r>
      <w:r w:rsidR="00164145">
        <w:rPr>
          <w:rFonts w:ascii="Arial" w:hAnsi="Arial" w:cs="Arial"/>
          <w:color w:val="000000"/>
          <w:sz w:val="18"/>
          <w:szCs w:val="18"/>
        </w:rPr>
        <w:br/>
      </w:r>
      <w:r w:rsidR="00164145">
        <w:rPr>
          <w:rStyle w:val="text21"/>
        </w:rPr>
        <w:t>This is a general purpose depot providing 24,000 tonnes of grain storage in aerated silos</w:t>
      </w:r>
      <w:r w:rsidR="00A83177">
        <w:rPr>
          <w:rStyle w:val="text21"/>
        </w:rPr>
        <w:t xml:space="preserve"> plus 25,000 tonne in 3 bunker storages</w:t>
      </w:r>
      <w:r w:rsidR="00164145">
        <w:rPr>
          <w:rStyle w:val="text21"/>
        </w:rPr>
        <w:t>,10,000 tonnes fertilizer storage, rail siding, container park plus aspirated and gravity grading facilities. The rail siding is serviced by regular scheduled trains to and from Port Botany.</w:t>
      </w:r>
      <w:r w:rsidR="00164145">
        <w:rPr>
          <w:rFonts w:ascii="Arial" w:hAnsi="Arial" w:cs="Arial"/>
          <w:color w:val="000000"/>
          <w:sz w:val="18"/>
          <w:szCs w:val="18"/>
        </w:rPr>
        <w:br/>
      </w:r>
      <w:r w:rsidR="00164145">
        <w:rPr>
          <w:rFonts w:ascii="Arial" w:hAnsi="Arial" w:cs="Arial"/>
          <w:noProof/>
          <w:color w:val="000000"/>
          <w:sz w:val="18"/>
          <w:szCs w:val="18"/>
          <w:lang w:eastAsia="en-AU"/>
        </w:rPr>
        <w:drawing>
          <wp:inline distT="0" distB="0" distL="0" distR="0">
            <wp:extent cx="5715" cy="47625"/>
            <wp:effectExtent l="0" t="0" r="0" b="0"/>
            <wp:docPr id="4" name="Picture 4"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sidR="00164145">
        <w:rPr>
          <w:rFonts w:ascii="Arial" w:hAnsi="Arial" w:cs="Arial"/>
          <w:color w:val="000000"/>
          <w:sz w:val="18"/>
          <w:szCs w:val="18"/>
        </w:rPr>
        <w:br/>
      </w:r>
      <w:r w:rsidR="00164145">
        <w:rPr>
          <w:rStyle w:val="text21"/>
        </w:rPr>
        <w:t xml:space="preserve">In addition, this site also includes numerous independent silos, grain drying and containerisation facilities. The Forbes depot is able to offer a complete computerised grain/fertilizer </w:t>
      </w:r>
      <w:proofErr w:type="spellStart"/>
      <w:r w:rsidR="00164145">
        <w:rPr>
          <w:rStyle w:val="text21"/>
        </w:rPr>
        <w:t>receival</w:t>
      </w:r>
      <w:proofErr w:type="spellEnd"/>
      <w:r w:rsidR="00164145">
        <w:rPr>
          <w:rStyle w:val="text21"/>
        </w:rPr>
        <w:t xml:space="preserve">, testing, </w:t>
      </w:r>
      <w:proofErr w:type="gramStart"/>
      <w:r w:rsidR="00164145">
        <w:rPr>
          <w:rStyle w:val="text21"/>
        </w:rPr>
        <w:t>accounting</w:t>
      </w:r>
      <w:proofErr w:type="gramEnd"/>
      <w:r w:rsidR="00164145">
        <w:rPr>
          <w:rStyle w:val="text21"/>
        </w:rPr>
        <w:t xml:space="preserve">, value adding and dispatch service with AQIS accreditation. </w:t>
      </w:r>
    </w:p>
    <w:p w:rsidR="00164145" w:rsidRDefault="00164145" w:rsidP="00164145">
      <w:pPr>
        <w:pStyle w:val="NormalWeb"/>
        <w:rPr>
          <w:rFonts w:ascii="Arial" w:hAnsi="Arial" w:cs="Arial"/>
          <w:color w:val="000000"/>
          <w:sz w:val="18"/>
          <w:szCs w:val="18"/>
        </w:rPr>
      </w:pPr>
      <w:r>
        <w:rPr>
          <w:rStyle w:val="boldbrown21"/>
        </w:rPr>
        <w:t>St Marys</w:t>
      </w:r>
      <w:r>
        <w:rPr>
          <w:rFonts w:ascii="Arial" w:hAnsi="Arial" w:cs="Arial"/>
          <w:color w:val="000000"/>
          <w:sz w:val="18"/>
          <w:szCs w:val="18"/>
        </w:rPr>
        <w:t xml:space="preserve"> </w:t>
      </w:r>
      <w:r>
        <w:rPr>
          <w:rFonts w:ascii="Arial" w:hAnsi="Arial" w:cs="Arial"/>
          <w:color w:val="000000"/>
          <w:sz w:val="18"/>
          <w:szCs w:val="18"/>
        </w:rPr>
        <w:br/>
      </w:r>
      <w:r>
        <w:rPr>
          <w:rStyle w:val="text21"/>
        </w:rPr>
        <w:t>The St. Marys depot comprises a total of 23,000 tonnes of aerated silo storage consisting of four 5000 tonne silos and three 1000 tonne silos. Grain can be stored, dried, graded and containerised from this depot.</w:t>
      </w:r>
    </w:p>
    <w:p w:rsidR="00164145" w:rsidRDefault="00164145" w:rsidP="00164145">
      <w:pPr>
        <w:pStyle w:val="text2"/>
      </w:pPr>
      <w:r>
        <w:t>Both of the above depots provide registered public weighbridge facilities and full computerised inventory systems. Also each complex is AQIS accredited.</w:t>
      </w:r>
    </w:p>
    <w:p w:rsidR="00164145" w:rsidRDefault="00164145" w:rsidP="00164145">
      <w:pPr>
        <w:pStyle w:val="NormalWeb"/>
        <w:rPr>
          <w:rFonts w:ascii="Arial" w:hAnsi="Arial" w:cs="Arial"/>
          <w:color w:val="000000"/>
          <w:sz w:val="18"/>
          <w:szCs w:val="18"/>
        </w:rPr>
      </w:pPr>
      <w:r>
        <w:rPr>
          <w:rStyle w:val="boldbrown21"/>
        </w:rPr>
        <w:lastRenderedPageBreak/>
        <w:t xml:space="preserve">Mobile Container Packing </w:t>
      </w:r>
      <w:r>
        <w:rPr>
          <w:rFonts w:ascii="Arial" w:hAnsi="Arial" w:cs="Arial"/>
          <w:color w:val="000000"/>
          <w:sz w:val="18"/>
          <w:szCs w:val="18"/>
        </w:rPr>
        <w:br/>
      </w:r>
      <w:r>
        <w:rPr>
          <w:rStyle w:val="text21"/>
        </w:rPr>
        <w:t>Mountain Industries currently has mobile container packing plants that are able to pack containers anywhere in the Eastern States of Australia, subject to AQIS protocols. This packing is normally done at storage sites adjacent or close to rail facilities to the nearest export port.</w:t>
      </w:r>
      <w:r>
        <w:rPr>
          <w:rFonts w:ascii="Arial" w:hAnsi="Arial" w:cs="Arial"/>
          <w:color w:val="000000"/>
          <w:sz w:val="18"/>
          <w:szCs w:val="18"/>
        </w:rPr>
        <w:br/>
      </w:r>
      <w:r>
        <w:rPr>
          <w:rFonts w:ascii="Arial" w:hAnsi="Arial" w:cs="Arial"/>
          <w:noProof/>
          <w:color w:val="000000"/>
          <w:sz w:val="18"/>
          <w:szCs w:val="18"/>
        </w:rPr>
        <w:drawing>
          <wp:inline distT="0" distB="0" distL="0" distR="0">
            <wp:extent cx="5715" cy="47625"/>
            <wp:effectExtent l="0" t="0" r="0" b="0"/>
            <wp:docPr id="5" name="Picture 5"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Pr>
          <w:rStyle w:val="text21"/>
        </w:rPr>
        <w:t>Personnel are trained in AQIS export requirements necessary for the exportation of Australia’s Grain and Pulse products.</w:t>
      </w:r>
      <w:bookmarkStart w:id="0" w:name="_GoBack"/>
      <w:bookmarkEnd w:id="0"/>
    </w:p>
    <w:p w:rsidR="00164145" w:rsidRDefault="00164145"/>
    <w:p w:rsidR="00164145" w:rsidRDefault="00164145"/>
    <w:p w:rsidR="00164145" w:rsidRDefault="00164145">
      <w:r w:rsidRPr="000B3DC2">
        <w:rPr>
          <w:highlight w:val="yellow"/>
        </w:rPr>
        <w:t>Intermodal Services</w:t>
      </w:r>
    </w:p>
    <w:p w:rsidR="00056EA2" w:rsidRDefault="00056EA2" w:rsidP="00056EA2">
      <w:pPr>
        <w:pStyle w:val="NormalWeb"/>
        <w:rPr>
          <w:rStyle w:val="text21"/>
        </w:rPr>
      </w:pPr>
      <w:r>
        <w:rPr>
          <w:rStyle w:val="boldbrown21"/>
        </w:rPr>
        <w:t>Rail</w:t>
      </w:r>
      <w:r>
        <w:rPr>
          <w:rFonts w:ascii="Arial" w:hAnsi="Arial" w:cs="Arial"/>
          <w:color w:val="000000"/>
          <w:sz w:val="18"/>
          <w:szCs w:val="18"/>
        </w:rPr>
        <w:br/>
      </w:r>
      <w:r>
        <w:rPr>
          <w:rStyle w:val="text21"/>
        </w:rPr>
        <w:t>Mountain Industries operates rail sidings at Kooragang Island and Forbes. In both cases, these sidings are serviced by regular rail schedules to and from Port Botany and cater primarily for the movement of containerised freight. Services are not restricted to containerised freight and any type of freight can be moved in or out of any destination in Australia.</w:t>
      </w:r>
      <w:r>
        <w:rPr>
          <w:rFonts w:ascii="Arial" w:hAnsi="Arial" w:cs="Arial"/>
          <w:color w:val="000000"/>
          <w:sz w:val="18"/>
          <w:szCs w:val="18"/>
        </w:rPr>
        <w:br/>
      </w:r>
      <w:r>
        <w:rPr>
          <w:rFonts w:ascii="Arial" w:hAnsi="Arial" w:cs="Arial"/>
          <w:noProof/>
          <w:color w:val="000000"/>
          <w:sz w:val="18"/>
          <w:szCs w:val="18"/>
        </w:rPr>
        <w:drawing>
          <wp:inline distT="0" distB="0" distL="0" distR="0">
            <wp:extent cx="5715" cy="47625"/>
            <wp:effectExtent l="0" t="0" r="0" b="0"/>
            <wp:docPr id="17" name="Picture 17"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Pr>
          <w:rStyle w:val="text21"/>
        </w:rPr>
        <w:t>All the required handling equipment is available as well as open and covered areas for packing and unpacking containers at our intermodal terminals. The Forbes depot is designed for the storage, value adding and containerisation of grain and rural produce for export.</w:t>
      </w:r>
    </w:p>
    <w:p w:rsidR="000B3DC2" w:rsidRDefault="000B3DC2" w:rsidP="00056EA2">
      <w:pPr>
        <w:pStyle w:val="NormalWeb"/>
        <w:rPr>
          <w:rStyle w:val="text21"/>
        </w:rPr>
      </w:pPr>
    </w:p>
    <w:p w:rsidR="000B3DC2" w:rsidRDefault="000B3DC2" w:rsidP="00056EA2">
      <w:pPr>
        <w:pStyle w:val="NormalWeb"/>
        <w:rPr>
          <w:rStyle w:val="text21"/>
        </w:rPr>
      </w:pPr>
    </w:p>
    <w:p w:rsidR="000B3DC2" w:rsidRPr="000B3DC2" w:rsidRDefault="000B3DC2" w:rsidP="00056EA2">
      <w:pPr>
        <w:pStyle w:val="NormalWeb"/>
        <w:rPr>
          <w:rFonts w:ascii="Arial" w:hAnsi="Arial" w:cs="Arial"/>
          <w:color w:val="000000"/>
          <w:sz w:val="18"/>
          <w:szCs w:val="18"/>
          <w:highlight w:val="yellow"/>
        </w:rPr>
      </w:pPr>
      <w:r w:rsidRPr="000B3DC2">
        <w:rPr>
          <w:rFonts w:ascii="Arial" w:hAnsi="Arial" w:cs="Arial"/>
          <w:color w:val="000000"/>
          <w:sz w:val="18"/>
          <w:szCs w:val="18"/>
          <w:highlight w:val="yellow"/>
        </w:rPr>
        <w:t>Storage</w:t>
      </w:r>
    </w:p>
    <w:p w:rsidR="00164145" w:rsidRDefault="00164145" w:rsidP="00164145">
      <w:pPr>
        <w:pStyle w:val="NormalWeb"/>
        <w:rPr>
          <w:rFonts w:ascii="Arial" w:hAnsi="Arial" w:cs="Arial"/>
          <w:color w:val="000000"/>
          <w:sz w:val="18"/>
          <w:szCs w:val="18"/>
        </w:rPr>
      </w:pPr>
      <w:r>
        <w:rPr>
          <w:rStyle w:val="boldbrown21"/>
        </w:rPr>
        <w:t>Bulk Storage</w:t>
      </w:r>
      <w:r>
        <w:rPr>
          <w:rFonts w:ascii="Arial" w:hAnsi="Arial" w:cs="Arial"/>
          <w:color w:val="000000"/>
          <w:sz w:val="18"/>
          <w:szCs w:val="18"/>
        </w:rPr>
        <w:br/>
      </w:r>
      <w:proofErr w:type="gramStart"/>
      <w:r>
        <w:rPr>
          <w:rStyle w:val="text21"/>
        </w:rPr>
        <w:t>Both</w:t>
      </w:r>
      <w:proofErr w:type="gramEnd"/>
      <w:r>
        <w:rPr>
          <w:rStyle w:val="text21"/>
        </w:rPr>
        <w:t xml:space="preserve"> covered and open air storage for mineral and carbonaceous products are available at the Kooragang Island depot. Carbonaceous products can be stored in lots up to 50,000 tonnes. A full range of equipment is available for the handling of bulk products including </w:t>
      </w:r>
      <w:proofErr w:type="spellStart"/>
      <w:r>
        <w:rPr>
          <w:rStyle w:val="text21"/>
        </w:rPr>
        <w:t>facilties</w:t>
      </w:r>
      <w:proofErr w:type="spellEnd"/>
      <w:r>
        <w:rPr>
          <w:rStyle w:val="text21"/>
        </w:rPr>
        <w:t xml:space="preserve"> for loading into containers.</w:t>
      </w:r>
      <w:r>
        <w:rPr>
          <w:rFonts w:ascii="Arial" w:hAnsi="Arial" w:cs="Arial"/>
          <w:color w:val="000000"/>
          <w:sz w:val="18"/>
          <w:szCs w:val="18"/>
        </w:rPr>
        <w:br/>
      </w:r>
      <w:r>
        <w:rPr>
          <w:rFonts w:ascii="Arial" w:hAnsi="Arial" w:cs="Arial"/>
          <w:noProof/>
          <w:color w:val="000000"/>
          <w:sz w:val="18"/>
          <w:szCs w:val="18"/>
        </w:rPr>
        <w:drawing>
          <wp:inline distT="0" distB="0" distL="0" distR="0">
            <wp:extent cx="5715" cy="47625"/>
            <wp:effectExtent l="0" t="0" r="0" b="0"/>
            <wp:docPr id="6" name="Picture 6"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Pr>
          <w:rStyle w:val="text21"/>
        </w:rPr>
        <w:t>Bulk products are managed onsite with a certified weighbridge and computerised stock management and control systems.</w:t>
      </w:r>
      <w:r>
        <w:rPr>
          <w:rFonts w:ascii="Arial" w:hAnsi="Arial" w:cs="Arial"/>
          <w:color w:val="000000"/>
          <w:sz w:val="18"/>
          <w:szCs w:val="18"/>
        </w:rPr>
        <w:br/>
      </w:r>
      <w:r>
        <w:rPr>
          <w:rFonts w:ascii="Arial" w:hAnsi="Arial" w:cs="Arial"/>
          <w:noProof/>
          <w:color w:val="000000"/>
          <w:sz w:val="18"/>
          <w:szCs w:val="18"/>
        </w:rPr>
        <w:drawing>
          <wp:inline distT="0" distB="0" distL="0" distR="0">
            <wp:extent cx="5715" cy="47625"/>
            <wp:effectExtent l="0" t="0" r="0" b="0"/>
            <wp:docPr id="7" name="Picture 7"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Pr>
          <w:rStyle w:val="text21"/>
        </w:rPr>
        <w:t>Loading to and unloading from ships berthed at Newcastle port wharves can be conveniently undertaken using fleet and sub contractor vehicles. Similarly for bulk product arriving by rail at the Mountain Industries Kooragang Island rail siding.</w:t>
      </w:r>
      <w:r>
        <w:rPr>
          <w:rFonts w:ascii="Arial" w:hAnsi="Arial" w:cs="Arial"/>
          <w:color w:val="000000"/>
          <w:sz w:val="18"/>
          <w:szCs w:val="18"/>
        </w:rPr>
        <w:t xml:space="preserve"> </w:t>
      </w:r>
    </w:p>
    <w:p w:rsidR="00164145" w:rsidRDefault="00164145" w:rsidP="00164145">
      <w:pPr>
        <w:pStyle w:val="NormalWeb"/>
        <w:rPr>
          <w:rFonts w:ascii="Arial" w:hAnsi="Arial" w:cs="Arial"/>
          <w:color w:val="000000"/>
          <w:sz w:val="18"/>
          <w:szCs w:val="18"/>
        </w:rPr>
      </w:pPr>
      <w:r>
        <w:rPr>
          <w:rStyle w:val="boldbrown21"/>
        </w:rPr>
        <w:t>Warehousing</w:t>
      </w:r>
      <w:r>
        <w:rPr>
          <w:rFonts w:ascii="Arial" w:hAnsi="Arial" w:cs="Arial"/>
          <w:color w:val="000000"/>
          <w:sz w:val="18"/>
          <w:szCs w:val="18"/>
        </w:rPr>
        <w:br/>
      </w:r>
      <w:r>
        <w:rPr>
          <w:rStyle w:val="text21"/>
        </w:rPr>
        <w:t>Warehouse storage and management is available at our Kooragang Island site. This service can be integrated with our other services to provide a total logistics solution.</w:t>
      </w:r>
    </w:p>
    <w:p w:rsidR="00164145" w:rsidRDefault="00164145"/>
    <w:p w:rsidR="00164145" w:rsidRPr="000B3DC2" w:rsidRDefault="00164145">
      <w:pPr>
        <w:rPr>
          <w:highlight w:val="yellow"/>
        </w:rPr>
      </w:pPr>
      <w:r w:rsidRPr="000B3DC2">
        <w:rPr>
          <w:highlight w:val="yellow"/>
        </w:rPr>
        <w:t>Industrial Services</w:t>
      </w:r>
    </w:p>
    <w:p w:rsidR="00164145" w:rsidRPr="00164145" w:rsidRDefault="00164145" w:rsidP="00164145">
      <w:p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A wide range of industrial services is offered by Mountain Industries that can be delivered individually or combined into a contract management package. Industrial services can be provided at one of our sites or your location.</w:t>
      </w:r>
      <w:r w:rsidRPr="00164145">
        <w:rPr>
          <w:rFonts w:ascii="Arial" w:eastAsia="Times New Roman" w:hAnsi="Arial" w:cs="Arial"/>
          <w:color w:val="000000"/>
          <w:sz w:val="18"/>
          <w:szCs w:val="18"/>
          <w:lang w:eastAsia="en-AU"/>
        </w:rPr>
        <w:br/>
      </w:r>
      <w:r w:rsidRPr="00164145">
        <w:rPr>
          <w:rFonts w:ascii="Arial" w:eastAsia="Times New Roman" w:hAnsi="Arial" w:cs="Arial"/>
          <w:noProof/>
          <w:color w:val="000000"/>
          <w:sz w:val="18"/>
          <w:szCs w:val="18"/>
          <w:lang w:eastAsia="en-AU"/>
        </w:rPr>
        <w:drawing>
          <wp:inline distT="0" distB="0" distL="0" distR="0">
            <wp:extent cx="5715" cy="47625"/>
            <wp:effectExtent l="0" t="0" r="0" b="0"/>
            <wp:docPr id="1" name="Picture 1"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sidRPr="00164145">
        <w:rPr>
          <w:rFonts w:ascii="Arial" w:eastAsia="Times New Roman" w:hAnsi="Arial" w:cs="Arial"/>
          <w:noProof/>
          <w:color w:val="000000"/>
          <w:sz w:val="18"/>
          <w:szCs w:val="18"/>
          <w:lang w:eastAsia="en-AU"/>
        </w:rPr>
        <w:drawing>
          <wp:inline distT="0" distB="0" distL="0" distR="0">
            <wp:extent cx="5715" cy="47625"/>
            <wp:effectExtent l="0" t="0" r="0" b="0"/>
            <wp:docPr id="2" name="Picture 2"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sidRPr="00164145">
        <w:rPr>
          <w:rFonts w:ascii="Arial" w:eastAsia="Times New Roman" w:hAnsi="Arial" w:cs="Arial"/>
          <w:color w:val="000000"/>
          <w:sz w:val="18"/>
          <w:szCs w:val="18"/>
          <w:lang w:eastAsia="en-AU"/>
        </w:rPr>
        <w:br/>
        <w:t xml:space="preserve">Please contact us if you require a particular industrial service that is not on the following list of currently provided services.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Bulk mineral storage, both covered and open air.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Carbonaceous storage in lots up to 50,000 tonnes.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Ship loading and discharge.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lastRenderedPageBreak/>
        <w:t xml:space="preserve">B Double weighbridge facilities.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Container packing and unpacking.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Bulk material container loading facilities.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Contract management, including storage and distribution.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Just in time delivery of stored products to client users.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color w:val="000000"/>
          <w:sz w:val="18"/>
          <w:szCs w:val="18"/>
          <w:lang w:eastAsia="en-AU"/>
        </w:rPr>
        <w:t xml:space="preserve">Computerised stock management and control. </w:t>
      </w:r>
    </w:p>
    <w:p w:rsidR="00164145" w:rsidRPr="00164145" w:rsidRDefault="00164145" w:rsidP="00164145">
      <w:pPr>
        <w:numPr>
          <w:ilvl w:val="0"/>
          <w:numId w:val="1"/>
        </w:numPr>
        <w:spacing w:before="100" w:beforeAutospacing="1" w:after="100" w:afterAutospacing="1" w:line="240" w:lineRule="auto"/>
        <w:rPr>
          <w:rFonts w:ascii="Arial" w:eastAsia="Times New Roman" w:hAnsi="Arial" w:cs="Arial"/>
          <w:color w:val="000000"/>
          <w:sz w:val="18"/>
          <w:szCs w:val="18"/>
          <w:lang w:eastAsia="en-AU"/>
        </w:rPr>
      </w:pPr>
      <w:proofErr w:type="gramStart"/>
      <w:r w:rsidRPr="00164145">
        <w:rPr>
          <w:rFonts w:ascii="Arial" w:eastAsia="Times New Roman" w:hAnsi="Arial" w:cs="Arial"/>
          <w:color w:val="000000"/>
          <w:sz w:val="18"/>
          <w:szCs w:val="18"/>
          <w:lang w:eastAsia="en-AU"/>
        </w:rPr>
        <w:t>Plant hire</w:t>
      </w:r>
      <w:proofErr w:type="gramEnd"/>
      <w:r w:rsidRPr="00164145">
        <w:rPr>
          <w:rFonts w:ascii="Arial" w:eastAsia="Times New Roman" w:hAnsi="Arial" w:cs="Arial"/>
          <w:color w:val="000000"/>
          <w:sz w:val="18"/>
          <w:szCs w:val="18"/>
          <w:lang w:eastAsia="en-AU"/>
        </w:rPr>
        <w:t xml:space="preserve">. </w:t>
      </w:r>
    </w:p>
    <w:p w:rsidR="00164145" w:rsidRDefault="00164145" w:rsidP="00164145">
      <w:pPr>
        <w:spacing w:before="100" w:beforeAutospacing="1" w:after="100" w:afterAutospacing="1" w:line="240" w:lineRule="auto"/>
        <w:rPr>
          <w:rFonts w:ascii="Arial" w:eastAsia="Times New Roman" w:hAnsi="Arial" w:cs="Arial"/>
          <w:color w:val="000000"/>
          <w:sz w:val="18"/>
          <w:szCs w:val="18"/>
          <w:lang w:eastAsia="en-AU"/>
        </w:rPr>
      </w:pPr>
      <w:r w:rsidRPr="00164145">
        <w:rPr>
          <w:rFonts w:ascii="Arial" w:eastAsia="Times New Roman" w:hAnsi="Arial" w:cs="Arial"/>
          <w:b/>
          <w:bCs/>
          <w:color w:val="660000"/>
          <w:sz w:val="21"/>
          <w:szCs w:val="21"/>
          <w:lang w:eastAsia="en-AU"/>
        </w:rPr>
        <w:t>Transport Support</w:t>
      </w:r>
      <w:r w:rsidRPr="00164145">
        <w:rPr>
          <w:rFonts w:ascii="Arial" w:eastAsia="Times New Roman" w:hAnsi="Arial" w:cs="Arial"/>
          <w:color w:val="000000"/>
          <w:sz w:val="18"/>
          <w:szCs w:val="18"/>
          <w:lang w:eastAsia="en-AU"/>
        </w:rPr>
        <w:br/>
      </w:r>
      <w:proofErr w:type="gramStart"/>
      <w:r w:rsidRPr="00164145">
        <w:rPr>
          <w:rFonts w:ascii="Arial" w:eastAsia="Times New Roman" w:hAnsi="Arial" w:cs="Arial"/>
          <w:color w:val="000000"/>
          <w:sz w:val="18"/>
          <w:szCs w:val="18"/>
          <w:lang w:eastAsia="en-AU"/>
        </w:rPr>
        <w:t>The</w:t>
      </w:r>
      <w:proofErr w:type="gramEnd"/>
      <w:r w:rsidRPr="00164145">
        <w:rPr>
          <w:rFonts w:ascii="Arial" w:eastAsia="Times New Roman" w:hAnsi="Arial" w:cs="Arial"/>
          <w:color w:val="000000"/>
          <w:sz w:val="18"/>
          <w:szCs w:val="18"/>
          <w:lang w:eastAsia="en-AU"/>
        </w:rPr>
        <w:t xml:space="preserve"> industrial services provided by us are supported by our transport infrastructure and can be integrated to form a complete logistic solution.</w:t>
      </w:r>
    </w:p>
    <w:p w:rsidR="00164145" w:rsidRDefault="00164145" w:rsidP="00164145">
      <w:pPr>
        <w:pStyle w:val="NormalWeb"/>
        <w:rPr>
          <w:rFonts w:ascii="Arial" w:hAnsi="Arial" w:cs="Arial"/>
          <w:color w:val="000000"/>
          <w:sz w:val="18"/>
          <w:szCs w:val="18"/>
        </w:rPr>
      </w:pPr>
      <w:r>
        <w:rPr>
          <w:rStyle w:val="boldbrown21"/>
        </w:rPr>
        <w:t>On Site</w:t>
      </w:r>
      <w:r>
        <w:rPr>
          <w:rFonts w:ascii="Arial" w:hAnsi="Arial" w:cs="Arial"/>
          <w:color w:val="000000"/>
          <w:sz w:val="18"/>
          <w:szCs w:val="18"/>
        </w:rPr>
        <w:br/>
      </w:r>
      <w:r>
        <w:rPr>
          <w:rStyle w:val="text21"/>
        </w:rPr>
        <w:t>Mountain Industries offers management of all aspects of your bulk products. We can transport your product to our storage facilities, safely store it and then distribute it to your customers maintaining accurate stock control using our computerised weighbridges and stock control systems.</w:t>
      </w:r>
      <w:r>
        <w:rPr>
          <w:rFonts w:ascii="Arial" w:hAnsi="Arial" w:cs="Arial"/>
          <w:color w:val="000000"/>
          <w:sz w:val="18"/>
          <w:szCs w:val="18"/>
        </w:rPr>
        <w:br/>
      </w:r>
      <w:r>
        <w:rPr>
          <w:rFonts w:ascii="Arial" w:hAnsi="Arial" w:cs="Arial"/>
          <w:noProof/>
          <w:color w:val="000000"/>
          <w:sz w:val="18"/>
          <w:szCs w:val="18"/>
        </w:rPr>
        <w:drawing>
          <wp:inline distT="0" distB="0" distL="0" distR="0">
            <wp:extent cx="5715" cy="47625"/>
            <wp:effectExtent l="0" t="0" r="0" b="0"/>
            <wp:docPr id="3" name="Picture 3" descr="http://midc/images/spacer_cle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idc/images/spacer_clear.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 cy="47625"/>
                    </a:xfrm>
                    <a:prstGeom prst="rect">
                      <a:avLst/>
                    </a:prstGeom>
                    <a:noFill/>
                    <a:ln>
                      <a:noFill/>
                    </a:ln>
                  </pic:spPr>
                </pic:pic>
              </a:graphicData>
            </a:graphic>
          </wp:inline>
        </w:drawing>
      </w:r>
      <w:r>
        <w:rPr>
          <w:rFonts w:ascii="Arial" w:hAnsi="Arial" w:cs="Arial"/>
          <w:color w:val="000000"/>
          <w:sz w:val="18"/>
          <w:szCs w:val="18"/>
        </w:rPr>
        <w:br/>
      </w:r>
      <w:r>
        <w:rPr>
          <w:rStyle w:val="text21"/>
        </w:rPr>
        <w:t>Containers can be packed on site with pallet or bulk product as part of the total service offered, the containers then can be sent by road, rail or to the Kooragang Wharf for shipment by sea. A rail service from Kooragang Island to Port Botany is available for overseas transportation of containers.</w:t>
      </w:r>
    </w:p>
    <w:p w:rsidR="00164145" w:rsidRDefault="00164145" w:rsidP="00164145">
      <w:pPr>
        <w:pStyle w:val="NormalWeb"/>
        <w:rPr>
          <w:rFonts w:ascii="Arial" w:hAnsi="Arial" w:cs="Arial"/>
          <w:color w:val="000000"/>
          <w:sz w:val="18"/>
          <w:szCs w:val="18"/>
        </w:rPr>
      </w:pPr>
      <w:r>
        <w:rPr>
          <w:rStyle w:val="boldbrown21"/>
        </w:rPr>
        <w:t>Off Site</w:t>
      </w:r>
      <w:r>
        <w:rPr>
          <w:rFonts w:ascii="Arial" w:hAnsi="Arial" w:cs="Arial"/>
          <w:b/>
          <w:bCs/>
          <w:color w:val="660000"/>
          <w:sz w:val="21"/>
          <w:szCs w:val="21"/>
        </w:rPr>
        <w:br/>
      </w:r>
      <w:proofErr w:type="gramStart"/>
      <w:r>
        <w:rPr>
          <w:rStyle w:val="text21"/>
        </w:rPr>
        <w:t>Some</w:t>
      </w:r>
      <w:proofErr w:type="gramEnd"/>
      <w:r>
        <w:rPr>
          <w:rStyle w:val="text21"/>
        </w:rPr>
        <w:t xml:space="preserve"> of our clients require us to process product offsite, ask us about the </w:t>
      </w:r>
      <w:r w:rsidR="000B3DC2">
        <w:rPr>
          <w:rStyle w:val="text21"/>
        </w:rPr>
        <w:t>possibility</w:t>
      </w:r>
      <w:r>
        <w:rPr>
          <w:rStyle w:val="text21"/>
        </w:rPr>
        <w:t xml:space="preserve"> of fulfilling such requirements for you and integrating them where applicable with our onsite facilities.</w:t>
      </w:r>
    </w:p>
    <w:p w:rsidR="00164145" w:rsidRDefault="00164145" w:rsidP="00164145">
      <w:pPr>
        <w:pStyle w:val="NormalWeb"/>
        <w:rPr>
          <w:rFonts w:ascii="Arial" w:hAnsi="Arial" w:cs="Arial"/>
          <w:color w:val="000000"/>
          <w:sz w:val="18"/>
          <w:szCs w:val="18"/>
        </w:rPr>
      </w:pPr>
      <w:r>
        <w:rPr>
          <w:rStyle w:val="boldbrown21"/>
        </w:rPr>
        <w:t>Special Requirements</w:t>
      </w:r>
      <w:r>
        <w:rPr>
          <w:rFonts w:ascii="Arial" w:hAnsi="Arial" w:cs="Arial"/>
          <w:color w:val="000000"/>
          <w:sz w:val="18"/>
          <w:szCs w:val="18"/>
        </w:rPr>
        <w:br/>
      </w:r>
      <w:r>
        <w:rPr>
          <w:rStyle w:val="text21"/>
        </w:rPr>
        <w:t xml:space="preserve">We have tackled and succeeded with unusual and difficult logistic tasks - if you have a logistic problem please do not hesitate to </w:t>
      </w:r>
      <w:hyperlink r:id="rId8" w:history="1">
        <w:r>
          <w:rPr>
            <w:rStyle w:val="Hyperlink"/>
            <w:rFonts w:ascii="Arial" w:hAnsi="Arial" w:cs="Arial"/>
            <w:sz w:val="18"/>
            <w:szCs w:val="18"/>
          </w:rPr>
          <w:t>contact us</w:t>
        </w:r>
      </w:hyperlink>
      <w:r>
        <w:rPr>
          <w:rStyle w:val="text21"/>
        </w:rPr>
        <w:t>.</w:t>
      </w:r>
    </w:p>
    <w:p w:rsidR="00164145" w:rsidRDefault="00164145" w:rsidP="00164145">
      <w:pPr>
        <w:spacing w:before="100" w:beforeAutospacing="1" w:after="100" w:afterAutospacing="1" w:line="240" w:lineRule="auto"/>
        <w:rPr>
          <w:rFonts w:ascii="Arial" w:eastAsia="Times New Roman" w:hAnsi="Arial" w:cs="Arial"/>
          <w:color w:val="000000"/>
          <w:sz w:val="18"/>
          <w:szCs w:val="18"/>
          <w:lang w:eastAsia="en-AU"/>
        </w:rPr>
      </w:pPr>
    </w:p>
    <w:p w:rsidR="00164145" w:rsidRPr="00164145" w:rsidRDefault="00164145" w:rsidP="00164145">
      <w:pPr>
        <w:spacing w:before="100" w:beforeAutospacing="1" w:after="100" w:afterAutospacing="1" w:line="240" w:lineRule="auto"/>
        <w:rPr>
          <w:rFonts w:ascii="Arial" w:eastAsia="Times New Roman" w:hAnsi="Arial" w:cs="Arial"/>
          <w:color w:val="000000"/>
          <w:sz w:val="18"/>
          <w:szCs w:val="18"/>
          <w:lang w:eastAsia="en-AU"/>
        </w:rPr>
      </w:pPr>
    </w:p>
    <w:p w:rsidR="00164145" w:rsidRDefault="00164145"/>
    <w:p w:rsidR="00164145" w:rsidRDefault="00164145"/>
    <w:sectPr w:rsidR="00164145" w:rsidSect="00FE197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1C7" w:rsidRDefault="00BB51C7" w:rsidP="001C5916">
      <w:pPr>
        <w:spacing w:after="0" w:line="240" w:lineRule="auto"/>
      </w:pPr>
      <w:r>
        <w:separator/>
      </w:r>
    </w:p>
  </w:endnote>
  <w:endnote w:type="continuationSeparator" w:id="0">
    <w:p w:rsidR="00BB51C7" w:rsidRDefault="00BB51C7" w:rsidP="001C59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9B" w:rsidRDefault="00F159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9B" w:rsidRDefault="00F159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9B" w:rsidRDefault="00F159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1C7" w:rsidRDefault="00BB51C7" w:rsidP="001C5916">
      <w:pPr>
        <w:spacing w:after="0" w:line="240" w:lineRule="auto"/>
      </w:pPr>
      <w:r>
        <w:separator/>
      </w:r>
    </w:p>
  </w:footnote>
  <w:footnote w:type="continuationSeparator" w:id="0">
    <w:p w:rsidR="00BB51C7" w:rsidRDefault="00BB51C7" w:rsidP="001C59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9B" w:rsidRDefault="00F1599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9B" w:rsidRDefault="00F1599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99B" w:rsidRDefault="00F159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368E"/>
    <w:multiLevelType w:val="multilevel"/>
    <w:tmpl w:val="564A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oofState w:spelling="clean" w:grammar="clean"/>
  <w:defaultTabStop w:val="720"/>
  <w:characterSpacingControl w:val="doNotCompress"/>
  <w:hdrShapeDefaults>
    <o:shapedefaults v:ext="edit" spidmax="7169"/>
  </w:hdrShapeDefaults>
  <w:footnotePr>
    <w:footnote w:id="-1"/>
    <w:footnote w:id="0"/>
  </w:footnotePr>
  <w:endnotePr>
    <w:endnote w:id="-1"/>
    <w:endnote w:id="0"/>
  </w:endnotePr>
  <w:compat/>
  <w:rsids>
    <w:rsidRoot w:val="00164145"/>
    <w:rsid w:val="00056EA2"/>
    <w:rsid w:val="000B3DC2"/>
    <w:rsid w:val="00164145"/>
    <w:rsid w:val="001C5916"/>
    <w:rsid w:val="00692456"/>
    <w:rsid w:val="009A4735"/>
    <w:rsid w:val="00A83177"/>
    <w:rsid w:val="00BB51C7"/>
    <w:rsid w:val="00C429C0"/>
    <w:rsid w:val="00F1599B"/>
    <w:rsid w:val="00FE197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9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4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145"/>
    <w:rPr>
      <w:rFonts w:ascii="Tahoma" w:hAnsi="Tahoma" w:cs="Tahoma"/>
      <w:sz w:val="16"/>
      <w:szCs w:val="16"/>
    </w:rPr>
  </w:style>
  <w:style w:type="character" w:styleId="Hyperlink">
    <w:name w:val="Hyperlink"/>
    <w:basedOn w:val="DefaultParagraphFont"/>
    <w:uiPriority w:val="99"/>
    <w:semiHidden/>
    <w:unhideWhenUsed/>
    <w:rsid w:val="00164145"/>
    <w:rPr>
      <w:strike w:val="0"/>
      <w:dstrike w:val="0"/>
      <w:color w:val="000000"/>
      <w:u w:val="none"/>
      <w:effect w:val="none"/>
    </w:rPr>
  </w:style>
  <w:style w:type="paragraph" w:styleId="NormalWeb">
    <w:name w:val="Normal (Web)"/>
    <w:basedOn w:val="Normal"/>
    <w:uiPriority w:val="99"/>
    <w:semiHidden/>
    <w:unhideWhenUsed/>
    <w:rsid w:val="0016414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boldbrown21">
    <w:name w:val="boldbrown21"/>
    <w:basedOn w:val="DefaultParagraphFont"/>
    <w:rsid w:val="00164145"/>
    <w:rPr>
      <w:rFonts w:ascii="Arial" w:hAnsi="Arial" w:cs="Arial" w:hint="default"/>
      <w:b/>
      <w:bCs/>
      <w:color w:val="660000"/>
      <w:sz w:val="21"/>
      <w:szCs w:val="21"/>
    </w:rPr>
  </w:style>
  <w:style w:type="character" w:customStyle="1" w:styleId="text21">
    <w:name w:val="text21"/>
    <w:basedOn w:val="DefaultParagraphFont"/>
    <w:rsid w:val="00164145"/>
    <w:rPr>
      <w:rFonts w:ascii="Arial" w:hAnsi="Arial" w:cs="Arial" w:hint="default"/>
      <w:color w:val="000000"/>
      <w:sz w:val="18"/>
      <w:szCs w:val="18"/>
    </w:rPr>
  </w:style>
  <w:style w:type="paragraph" w:customStyle="1" w:styleId="text2">
    <w:name w:val="text2"/>
    <w:basedOn w:val="Normal"/>
    <w:rsid w:val="00164145"/>
    <w:pPr>
      <w:spacing w:before="100" w:beforeAutospacing="1" w:after="100" w:afterAutospacing="1" w:line="240" w:lineRule="auto"/>
    </w:pPr>
    <w:rPr>
      <w:rFonts w:ascii="Arial" w:eastAsia="Times New Roman" w:hAnsi="Arial" w:cs="Arial"/>
      <w:color w:val="000000"/>
      <w:sz w:val="18"/>
      <w:szCs w:val="18"/>
      <w:lang w:eastAsia="en-AU"/>
    </w:rPr>
  </w:style>
  <w:style w:type="character" w:customStyle="1" w:styleId="text11">
    <w:name w:val="text11"/>
    <w:basedOn w:val="DefaultParagraphFont"/>
    <w:rsid w:val="00164145"/>
    <w:rPr>
      <w:rFonts w:ascii="Arial" w:hAnsi="Arial" w:cs="Arial" w:hint="default"/>
      <w:color w:val="000000"/>
      <w:sz w:val="17"/>
      <w:szCs w:val="17"/>
    </w:rPr>
  </w:style>
  <w:style w:type="paragraph" w:styleId="Header">
    <w:name w:val="header"/>
    <w:basedOn w:val="Normal"/>
    <w:link w:val="HeaderChar"/>
    <w:uiPriority w:val="99"/>
    <w:semiHidden/>
    <w:unhideWhenUsed/>
    <w:rsid w:val="001C591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5916"/>
  </w:style>
  <w:style w:type="paragraph" w:styleId="Footer">
    <w:name w:val="footer"/>
    <w:basedOn w:val="Normal"/>
    <w:link w:val="FooterChar"/>
    <w:uiPriority w:val="99"/>
    <w:semiHidden/>
    <w:unhideWhenUsed/>
    <w:rsid w:val="001C591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59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4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145"/>
    <w:rPr>
      <w:rFonts w:ascii="Tahoma" w:hAnsi="Tahoma" w:cs="Tahoma"/>
      <w:sz w:val="16"/>
      <w:szCs w:val="16"/>
    </w:rPr>
  </w:style>
  <w:style w:type="character" w:styleId="Hyperlink">
    <w:name w:val="Hyperlink"/>
    <w:basedOn w:val="DefaultParagraphFont"/>
    <w:uiPriority w:val="99"/>
    <w:semiHidden/>
    <w:unhideWhenUsed/>
    <w:rsid w:val="00164145"/>
    <w:rPr>
      <w:strike w:val="0"/>
      <w:dstrike w:val="0"/>
      <w:color w:val="000000"/>
      <w:u w:val="none"/>
      <w:effect w:val="none"/>
    </w:rPr>
  </w:style>
  <w:style w:type="paragraph" w:styleId="NormalWeb">
    <w:name w:val="Normal (Web)"/>
    <w:basedOn w:val="Normal"/>
    <w:uiPriority w:val="99"/>
    <w:semiHidden/>
    <w:unhideWhenUsed/>
    <w:rsid w:val="0016414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boldbrown21">
    <w:name w:val="boldbrown21"/>
    <w:basedOn w:val="DefaultParagraphFont"/>
    <w:rsid w:val="00164145"/>
    <w:rPr>
      <w:rFonts w:ascii="Arial" w:hAnsi="Arial" w:cs="Arial" w:hint="default"/>
      <w:b/>
      <w:bCs/>
      <w:color w:val="660000"/>
      <w:sz w:val="21"/>
      <w:szCs w:val="21"/>
    </w:rPr>
  </w:style>
  <w:style w:type="character" w:customStyle="1" w:styleId="text21">
    <w:name w:val="text21"/>
    <w:basedOn w:val="DefaultParagraphFont"/>
    <w:rsid w:val="00164145"/>
    <w:rPr>
      <w:rFonts w:ascii="Arial" w:hAnsi="Arial" w:cs="Arial" w:hint="default"/>
      <w:color w:val="000000"/>
      <w:sz w:val="18"/>
      <w:szCs w:val="18"/>
    </w:rPr>
  </w:style>
  <w:style w:type="paragraph" w:customStyle="1" w:styleId="text2">
    <w:name w:val="text2"/>
    <w:basedOn w:val="Normal"/>
    <w:rsid w:val="00164145"/>
    <w:pPr>
      <w:spacing w:before="100" w:beforeAutospacing="1" w:after="100" w:afterAutospacing="1" w:line="240" w:lineRule="auto"/>
    </w:pPr>
    <w:rPr>
      <w:rFonts w:ascii="Arial" w:eastAsia="Times New Roman" w:hAnsi="Arial" w:cs="Arial"/>
      <w:color w:val="000000"/>
      <w:sz w:val="18"/>
      <w:szCs w:val="18"/>
      <w:lang w:eastAsia="en-AU"/>
    </w:rPr>
  </w:style>
  <w:style w:type="character" w:customStyle="1" w:styleId="text11">
    <w:name w:val="text11"/>
    <w:basedOn w:val="DefaultParagraphFont"/>
    <w:rsid w:val="00164145"/>
    <w:rPr>
      <w:rFonts w:ascii="Arial" w:hAnsi="Arial" w:cs="Arial" w:hint="default"/>
      <w:color w:val="000000"/>
      <w:sz w:val="17"/>
      <w:szCs w:val="17"/>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idc/contact_u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1057</Words>
  <Characters>6029</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Asher</dc:creator>
  <cp:lastModifiedBy>Kevin Bennett</cp:lastModifiedBy>
  <cp:revision>2</cp:revision>
  <dcterms:created xsi:type="dcterms:W3CDTF">2012-11-12T03:18:00Z</dcterms:created>
  <dcterms:modified xsi:type="dcterms:W3CDTF">2012-11-12T03:18:00Z</dcterms:modified>
</cp:coreProperties>
</file>